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7921B9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8F53FC" w:rsidP="007921B9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8F53FC">
        <w:rPr>
          <w:rFonts w:ascii="Arial" w:hAnsi="Arial" w:cs="Arial"/>
        </w:rPr>
        <w:t>II/602 Jihlava – JV obchvat, část JIH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7921B9">
        <w:trPr>
          <w:trHeight w:val="341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7921B9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F53F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F53FC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F53FC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7921B9">
        <w:trPr>
          <w:trHeight w:val="424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7921B9">
        <w:trPr>
          <w:trHeight w:val="52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8F53FC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r. </w:t>
            </w:r>
            <w:r w:rsidR="008F53FC">
              <w:rPr>
                <w:rFonts w:ascii="Arial" w:hAnsi="Arial" w:cs="Arial"/>
                <w:bCs/>
                <w:sz w:val="22"/>
                <w:szCs w:val="22"/>
              </w:rPr>
              <w:t xml:space="preserve">Vítězslav </w:t>
            </w:r>
            <w:proofErr w:type="spellStart"/>
            <w:r w:rsidR="008F53FC"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8F53FC"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Pr="007628F4" w:rsidRDefault="00C81451" w:rsidP="008F53F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8F53FC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8F53FC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</w:tc>
      </w:tr>
      <w:tr w:rsidR="00AD0222" w:rsidRPr="00F5717C" w:rsidTr="007921B9">
        <w:trPr>
          <w:trHeight w:val="729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57641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7921B9">
        <w:trPr>
          <w:trHeight w:val="362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3343C6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7921B9">
        <w:trPr>
          <w:trHeight w:val="493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7921B9">
        <w:trPr>
          <w:trHeight w:val="424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1B9">
        <w:trPr>
          <w:trHeight w:val="4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1B9">
        <w:trPr>
          <w:trHeight w:val="41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1B9">
        <w:trPr>
          <w:trHeight w:val="426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7921B9">
        <w:trPr>
          <w:trHeight w:val="432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A339B" w:rsidRPr="00F5717C" w:rsidTr="007921B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1B9">
        <w:trPr>
          <w:trHeight w:val="47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1B9">
        <w:trPr>
          <w:trHeight w:val="40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921B9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6410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71237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21B9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8F53FC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419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B89AEF8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33</cp:revision>
  <cp:lastPrinted>2017-09-13T14:17:00Z</cp:lastPrinted>
  <dcterms:created xsi:type="dcterms:W3CDTF">2017-11-24T13:50:00Z</dcterms:created>
  <dcterms:modified xsi:type="dcterms:W3CDTF">2021-04-27T08:42:00Z</dcterms:modified>
</cp:coreProperties>
</file>